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13DB6BE4" w14:textId="77777777" w:rsidR="00B156C7" w:rsidRPr="00271235" w:rsidRDefault="00B156C7" w:rsidP="00B156C7">
      <w:pPr>
        <w:numPr>
          <w:ilvl w:val="0"/>
          <w:numId w:val="11"/>
        </w:numPr>
        <w:rPr>
          <w:rFonts w:cs="Arial"/>
          <w:szCs w:val="20"/>
        </w:rPr>
      </w:pPr>
      <w:r w:rsidRPr="00271235">
        <w:rPr>
          <w:rFonts w:cs="Arial"/>
          <w:szCs w:val="20"/>
        </w:rPr>
        <w:t>Any defect, lien, encumbrance, adverse claim or other matter that appears for the first time in the Public Records or is created, attaches, or is disclosed between the Commitment Date and the date on which all of the Schedule B, Part 1 – Requirements are met.</w:t>
      </w:r>
    </w:p>
    <w:p w14:paraId="63C6CB50" w14:textId="77777777" w:rsidR="00B156C7" w:rsidRPr="00271235" w:rsidRDefault="00B156C7" w:rsidP="00B156C7">
      <w:pPr>
        <w:ind w:left="360"/>
        <w:rPr>
          <w:rFonts w:cs="Arial"/>
          <w:snapToGrid w:val="0"/>
          <w:sz w:val="16"/>
          <w:szCs w:val="16"/>
        </w:rPr>
      </w:pPr>
    </w:p>
    <w:p w14:paraId="5C72B2D3" w14:textId="77777777" w:rsidR="00B156C7" w:rsidRPr="00271235" w:rsidRDefault="00B156C7" w:rsidP="00B156C7">
      <w:pPr>
        <w:numPr>
          <w:ilvl w:val="0"/>
          <w:numId w:val="11"/>
        </w:numPr>
        <w:tabs>
          <w:tab w:val="num" w:pos="0"/>
        </w:tabs>
        <w:rPr>
          <w:rFonts w:cs="Arial"/>
          <w:snapToGrid w:val="0"/>
          <w:szCs w:val="20"/>
        </w:rPr>
      </w:pPr>
      <w:r w:rsidRPr="00271235">
        <w:rPr>
          <w:rFonts w:cs="Arial"/>
          <w:snapToGrid w:val="0"/>
          <w:szCs w:val="20"/>
        </w:rPr>
        <w:t xml:space="preserve">Any taxes or assessments which are not shown as existing liens by the Public Records.  </w:t>
      </w:r>
    </w:p>
    <w:p w14:paraId="37431EAC" w14:textId="77777777" w:rsidR="00B156C7" w:rsidRPr="00271235" w:rsidRDefault="00B156C7" w:rsidP="00B156C7">
      <w:pPr>
        <w:rPr>
          <w:rFonts w:cs="Arial"/>
          <w:snapToGrid w:val="0"/>
          <w:sz w:val="16"/>
          <w:szCs w:val="16"/>
        </w:rPr>
      </w:pPr>
    </w:p>
    <w:p w14:paraId="24FC740B" w14:textId="77777777" w:rsidR="00B156C7" w:rsidRPr="00271235" w:rsidRDefault="00B156C7" w:rsidP="00B156C7">
      <w:pPr>
        <w:numPr>
          <w:ilvl w:val="0"/>
          <w:numId w:val="11"/>
        </w:numPr>
        <w:rPr>
          <w:rFonts w:cs="Arial"/>
          <w:b/>
          <w:snapToGrid w:val="0"/>
          <w:sz w:val="16"/>
          <w:szCs w:val="16"/>
        </w:rPr>
      </w:pPr>
      <w:r w:rsidRPr="00271235">
        <w:rPr>
          <w:rFonts w:cs="Arial"/>
          <w:snapToGrid w:val="0"/>
          <w:szCs w:val="20"/>
        </w:rPr>
        <w:t>Rights or claims of parties other than the Insured</w:t>
      </w:r>
      <w:r>
        <w:rPr>
          <w:rFonts w:cs="Arial"/>
          <w:snapToGrid w:val="0"/>
          <w:szCs w:val="20"/>
        </w:rPr>
        <w:t xml:space="preserve"> in actual possession of </w:t>
      </w:r>
      <w:r w:rsidRPr="00271235">
        <w:rPr>
          <w:rFonts w:cs="Arial"/>
          <w:snapToGrid w:val="0"/>
          <w:szCs w:val="20"/>
        </w:rPr>
        <w:t xml:space="preserve">all </w:t>
      </w:r>
      <w:r>
        <w:rPr>
          <w:rFonts w:cs="Arial"/>
          <w:snapToGrid w:val="0"/>
          <w:szCs w:val="20"/>
        </w:rPr>
        <w:t xml:space="preserve">or part </w:t>
      </w:r>
      <w:r w:rsidRPr="00271235">
        <w:rPr>
          <w:rFonts w:cs="Arial"/>
          <w:snapToGrid w:val="0"/>
          <w:szCs w:val="20"/>
        </w:rPr>
        <w:t xml:space="preserve">of the Land not shown in the Public Records.  </w:t>
      </w:r>
    </w:p>
    <w:p w14:paraId="03FC8F62" w14:textId="77777777" w:rsidR="00B156C7" w:rsidRPr="00271235" w:rsidRDefault="00B156C7" w:rsidP="00B156C7">
      <w:pPr>
        <w:rPr>
          <w:rFonts w:cs="Arial"/>
          <w:b/>
          <w:snapToGrid w:val="0"/>
          <w:sz w:val="16"/>
          <w:szCs w:val="16"/>
        </w:rPr>
      </w:pPr>
    </w:p>
    <w:p w14:paraId="0B155DB9" w14:textId="77777777" w:rsidR="00B156C7" w:rsidRPr="00271235" w:rsidRDefault="00B156C7" w:rsidP="00B156C7">
      <w:pPr>
        <w:numPr>
          <w:ilvl w:val="0"/>
          <w:numId w:val="11"/>
        </w:numPr>
        <w:tabs>
          <w:tab w:val="num" w:pos="0"/>
        </w:tabs>
        <w:rPr>
          <w:rFonts w:cs="Arial"/>
          <w:snapToGrid w:val="0"/>
          <w:szCs w:val="20"/>
        </w:rPr>
      </w:pPr>
      <w:r w:rsidRPr="00271235">
        <w:rPr>
          <w:rFonts w:cs="Arial"/>
          <w:snapToGrid w:val="0"/>
          <w:szCs w:val="20"/>
        </w:rPr>
        <w:t>Encroachments, overlaps, boundary line disputes, shortage in square footage, acreage or area, right of access, ingress and egress, or other matters which would be disclosed by a current, complete and accurate survey and inspection of the Land.</w:t>
      </w:r>
    </w:p>
    <w:p w14:paraId="4DB941BF" w14:textId="77777777" w:rsidR="00B156C7" w:rsidRPr="00271235" w:rsidRDefault="00B156C7" w:rsidP="00B156C7">
      <w:pPr>
        <w:tabs>
          <w:tab w:val="num" w:pos="0"/>
        </w:tabs>
        <w:rPr>
          <w:rFonts w:cs="Arial"/>
          <w:snapToGrid w:val="0"/>
          <w:sz w:val="16"/>
          <w:szCs w:val="16"/>
        </w:rPr>
      </w:pPr>
    </w:p>
    <w:p w14:paraId="571C176C" w14:textId="77777777" w:rsidR="00B156C7" w:rsidRPr="00271235" w:rsidRDefault="00B156C7" w:rsidP="00B156C7">
      <w:pPr>
        <w:numPr>
          <w:ilvl w:val="0"/>
          <w:numId w:val="11"/>
        </w:numPr>
        <w:tabs>
          <w:tab w:val="num" w:pos="0"/>
        </w:tabs>
        <w:ind w:left="0" w:firstLine="0"/>
        <w:rPr>
          <w:rFonts w:cs="Arial"/>
          <w:snapToGrid w:val="0"/>
          <w:szCs w:val="20"/>
        </w:rPr>
      </w:pPr>
      <w:r w:rsidRPr="00271235">
        <w:rPr>
          <w:rFonts w:cs="Arial"/>
          <w:snapToGrid w:val="0"/>
          <w:szCs w:val="20"/>
        </w:rPr>
        <w:t>Unrecorded easements or claims of easements not shown by the Public Records.</w:t>
      </w:r>
    </w:p>
    <w:p w14:paraId="6BBB7EAC" w14:textId="77777777" w:rsidR="00B156C7" w:rsidRPr="00271235" w:rsidRDefault="00B156C7" w:rsidP="00B156C7">
      <w:pPr>
        <w:ind w:left="720"/>
        <w:contextualSpacing/>
        <w:rPr>
          <w:rFonts w:cs="Arial"/>
          <w:sz w:val="16"/>
          <w:szCs w:val="16"/>
        </w:rPr>
      </w:pPr>
    </w:p>
    <w:p w14:paraId="12F770AB" w14:textId="77777777" w:rsidR="00B156C7" w:rsidRPr="00271235" w:rsidRDefault="00B156C7" w:rsidP="00B156C7">
      <w:pPr>
        <w:numPr>
          <w:ilvl w:val="0"/>
          <w:numId w:val="11"/>
        </w:numPr>
        <w:tabs>
          <w:tab w:val="num" w:pos="0"/>
        </w:tabs>
        <w:rPr>
          <w:rFonts w:cs="Arial"/>
          <w:snapToGrid w:val="0"/>
          <w:szCs w:val="20"/>
        </w:rPr>
      </w:pPr>
      <w:r w:rsidRPr="00271235">
        <w:rPr>
          <w:rFonts w:cs="Arial"/>
          <w:snapToGrid w:val="0"/>
          <w:szCs w:val="20"/>
        </w:rPr>
        <w:t>Any claim, lien or privilege, or right to a claim, lien or privilege, imposed by law, for work, services, labor, material or parts, heretofore or hereinafter furnished for the improvement, construction, erection, reconstruction, modification, repair, demolition or other physical change of or on the Land herein, or any part hereof, and not shown by the Public Records.</w:t>
      </w:r>
    </w:p>
    <w:p w14:paraId="39A9FE0E" w14:textId="77777777" w:rsidR="00B156C7" w:rsidRPr="00271235" w:rsidRDefault="00B156C7" w:rsidP="00B156C7">
      <w:pPr>
        <w:tabs>
          <w:tab w:val="num" w:pos="0"/>
        </w:tabs>
        <w:rPr>
          <w:rFonts w:cs="Arial"/>
          <w:snapToGrid w:val="0"/>
          <w:sz w:val="16"/>
          <w:szCs w:val="16"/>
        </w:rPr>
      </w:pPr>
    </w:p>
    <w:p w14:paraId="49841FD3" w14:textId="77777777" w:rsidR="00B156C7" w:rsidRPr="00271235" w:rsidRDefault="00B156C7" w:rsidP="00B156C7">
      <w:pPr>
        <w:numPr>
          <w:ilvl w:val="0"/>
          <w:numId w:val="11"/>
        </w:numPr>
        <w:tabs>
          <w:tab w:val="num" w:pos="0"/>
        </w:tabs>
        <w:rPr>
          <w:rFonts w:cs="Arial"/>
          <w:snapToGrid w:val="0"/>
          <w:szCs w:val="20"/>
        </w:rPr>
      </w:pPr>
      <w:r w:rsidRPr="00271235">
        <w:rPr>
          <w:rFonts w:cs="Arial"/>
          <w:snapToGrid w:val="0"/>
          <w:szCs w:val="20"/>
        </w:rPr>
        <w:t xml:space="preserve">Taxes or assessments for the year </w:t>
      </w:r>
      <w:r w:rsidRPr="00271235">
        <w:rPr>
          <w:rFonts w:cs="Arial"/>
          <w:b/>
          <w:bCs/>
          <w:snapToGrid w:val="0"/>
          <w:szCs w:val="20"/>
        </w:rPr>
        <w:fldChar w:fldCharType="begin">
          <w:ffData>
            <w:name w:val="Text9"/>
            <w:enabled/>
            <w:calcOnExit w:val="0"/>
            <w:textInput/>
          </w:ffData>
        </w:fldChar>
      </w:r>
      <w:r w:rsidRPr="00271235">
        <w:rPr>
          <w:rFonts w:cs="Arial"/>
          <w:b/>
          <w:bCs/>
          <w:snapToGrid w:val="0"/>
          <w:szCs w:val="20"/>
        </w:rPr>
        <w:instrText xml:space="preserve"> FORMTEXT </w:instrText>
      </w:r>
      <w:r w:rsidRPr="00271235">
        <w:rPr>
          <w:rFonts w:cs="Arial"/>
          <w:b/>
          <w:bCs/>
          <w:snapToGrid w:val="0"/>
          <w:szCs w:val="20"/>
        </w:rPr>
      </w:r>
      <w:r w:rsidRPr="00271235">
        <w:rPr>
          <w:rFonts w:cs="Arial"/>
          <w:b/>
          <w:bCs/>
          <w:snapToGrid w:val="0"/>
          <w:szCs w:val="20"/>
        </w:rPr>
        <w:fldChar w:fldCharType="separate"/>
      </w:r>
      <w:r w:rsidRPr="00271235">
        <w:rPr>
          <w:rFonts w:cs="Arial"/>
          <w:b/>
          <w:bCs/>
          <w:noProof/>
          <w:snapToGrid w:val="0"/>
          <w:szCs w:val="20"/>
        </w:rPr>
        <w:t> </w:t>
      </w:r>
      <w:r w:rsidRPr="00271235">
        <w:rPr>
          <w:rFonts w:cs="Arial"/>
          <w:b/>
          <w:bCs/>
          <w:noProof/>
          <w:snapToGrid w:val="0"/>
          <w:szCs w:val="20"/>
        </w:rPr>
        <w:t> </w:t>
      </w:r>
      <w:r w:rsidRPr="00271235">
        <w:rPr>
          <w:rFonts w:cs="Arial"/>
          <w:b/>
          <w:bCs/>
          <w:noProof/>
          <w:snapToGrid w:val="0"/>
          <w:szCs w:val="20"/>
        </w:rPr>
        <w:t> </w:t>
      </w:r>
      <w:r w:rsidRPr="00271235">
        <w:rPr>
          <w:rFonts w:cs="Arial"/>
          <w:b/>
          <w:bCs/>
          <w:noProof/>
          <w:snapToGrid w:val="0"/>
          <w:szCs w:val="20"/>
        </w:rPr>
        <w:t> </w:t>
      </w:r>
      <w:r w:rsidRPr="00271235">
        <w:rPr>
          <w:rFonts w:cs="Arial"/>
          <w:b/>
          <w:bCs/>
          <w:noProof/>
          <w:snapToGrid w:val="0"/>
          <w:szCs w:val="20"/>
        </w:rPr>
        <w:t> </w:t>
      </w:r>
      <w:r w:rsidRPr="00271235">
        <w:rPr>
          <w:rFonts w:cs="Arial"/>
          <w:b/>
          <w:bCs/>
          <w:snapToGrid w:val="0"/>
          <w:szCs w:val="20"/>
        </w:rPr>
        <w:fldChar w:fldCharType="end"/>
      </w:r>
      <w:r w:rsidRPr="00271235">
        <w:rPr>
          <w:rFonts w:cs="Arial"/>
          <w:snapToGrid w:val="0"/>
          <w:szCs w:val="20"/>
        </w:rPr>
        <w:t xml:space="preserve"> and subsequent years, which are not yet due and payable.</w:t>
      </w:r>
    </w:p>
    <w:p w14:paraId="6CC5B917" w14:textId="77777777" w:rsidR="00B156C7" w:rsidRPr="00271235" w:rsidRDefault="00B156C7" w:rsidP="00B156C7">
      <w:pPr>
        <w:contextualSpacing/>
        <w:rPr>
          <w:rFonts w:cs="Arial"/>
          <w:sz w:val="16"/>
          <w:szCs w:val="16"/>
        </w:rPr>
      </w:pPr>
    </w:p>
    <w:p w14:paraId="785AA695" w14:textId="77777777" w:rsidR="00B156C7" w:rsidRDefault="00B156C7" w:rsidP="00B156C7">
      <w:pPr>
        <w:numPr>
          <w:ilvl w:val="0"/>
          <w:numId w:val="11"/>
        </w:numPr>
        <w:tabs>
          <w:tab w:val="num" w:pos="0"/>
        </w:tabs>
        <w:rPr>
          <w:rFonts w:cs="Arial"/>
          <w:snapToGrid w:val="0"/>
          <w:szCs w:val="20"/>
        </w:rPr>
      </w:pPr>
      <w:r w:rsidRPr="00271235">
        <w:rPr>
          <w:rFonts w:cs="Arial"/>
          <w:snapToGrid w:val="0"/>
          <w:szCs w:val="20"/>
        </w:rPr>
        <w:t>Ownership or lack thereof of oil, gas and other minerals of any kind and in an</w:t>
      </w:r>
      <w:r>
        <w:rPr>
          <w:rFonts w:cs="Arial"/>
          <w:snapToGrid w:val="0"/>
          <w:szCs w:val="20"/>
        </w:rPr>
        <w:t>y form</w:t>
      </w:r>
      <w:r w:rsidRPr="00271235">
        <w:rPr>
          <w:rFonts w:cs="Arial"/>
          <w:snapToGrid w:val="0"/>
          <w:szCs w:val="20"/>
        </w:rPr>
        <w:t>, and any lease, grant, servitude, royalty interest, exception, any prior reservation or conveyance, together with release of damages, pertaining to such minerals.</w:t>
      </w:r>
    </w:p>
    <w:p w14:paraId="48B58C4D" w14:textId="77777777" w:rsidR="00B156C7" w:rsidRDefault="00B156C7" w:rsidP="00B156C7">
      <w:pPr>
        <w:ind w:left="360"/>
        <w:rPr>
          <w:rFonts w:cs="Arial"/>
          <w:snapToGrid w:val="0"/>
          <w:szCs w:val="20"/>
        </w:rPr>
      </w:pPr>
    </w:p>
    <w:p w14:paraId="77D44EA5" w14:textId="77777777" w:rsidR="00B156C7" w:rsidRPr="00105478" w:rsidRDefault="00B156C7" w:rsidP="00B156C7">
      <w:pPr>
        <w:numPr>
          <w:ilvl w:val="0"/>
          <w:numId w:val="11"/>
        </w:numPr>
        <w:tabs>
          <w:tab w:val="num" w:pos="0"/>
        </w:tabs>
        <w:rPr>
          <w:rFonts w:cs="Arial"/>
          <w:snapToGrid w:val="0"/>
          <w:szCs w:val="20"/>
        </w:rPr>
      </w:pPr>
      <w:r w:rsidRPr="00105478">
        <w:rPr>
          <w:rFonts w:cs="Arial"/>
          <w:bCs/>
          <w:szCs w:val="20"/>
        </w:rPr>
        <w:fldChar w:fldCharType="begin">
          <w:ffData>
            <w:name w:val="Text9"/>
            <w:enabled/>
            <w:calcOnExit w:val="0"/>
            <w:textInput/>
          </w:ffData>
        </w:fldChar>
      </w:r>
      <w:r w:rsidRPr="00105478">
        <w:rPr>
          <w:rFonts w:cs="Arial"/>
          <w:bCs/>
          <w:szCs w:val="20"/>
        </w:rPr>
        <w:instrText xml:space="preserve"> FORMTEXT </w:instrText>
      </w:r>
      <w:r w:rsidRPr="00105478">
        <w:rPr>
          <w:rFonts w:cs="Arial"/>
          <w:bCs/>
          <w:szCs w:val="20"/>
        </w:rPr>
      </w:r>
      <w:r w:rsidRPr="00105478">
        <w:rPr>
          <w:rFonts w:cs="Arial"/>
          <w:bCs/>
          <w:szCs w:val="20"/>
        </w:rPr>
        <w:fldChar w:fldCharType="separate"/>
      </w:r>
      <w:r w:rsidRPr="00105478">
        <w:rPr>
          <w:rFonts w:cs="Arial"/>
          <w:bCs/>
          <w:szCs w:val="20"/>
        </w:rPr>
        <w:t>[</w:t>
      </w:r>
      <w:r w:rsidRPr="00105478">
        <w:rPr>
          <w:rFonts w:cs="Arial"/>
          <w:bCs/>
          <w:noProof/>
          <w:szCs w:val="20"/>
        </w:rPr>
        <w:t>ADD additional property specific exceptions beginning here (recorded servitudes, restrictive covenants, etc.]</w:t>
      </w:r>
      <w:r w:rsidRPr="00105478">
        <w:rPr>
          <w:rFonts w:cs="Arial"/>
          <w:bCs/>
          <w:szCs w:val="20"/>
        </w:rPr>
        <w:fldChar w:fldCharType="end"/>
      </w:r>
    </w:p>
    <w:p w14:paraId="461DCDBA" w14:textId="77777777" w:rsidR="00EA5843" w:rsidRDefault="00EA5843" w:rsidP="000D11DC">
      <w:pPr>
        <w:rPr>
          <w:rFonts w:cs="Arial"/>
          <w:b/>
          <w:szCs w:val="20"/>
        </w:rPr>
      </w:pPr>
    </w:p>
    <w:p w14:paraId="7033EE25" w14:textId="77777777" w:rsidR="00836559" w:rsidRDefault="00836559" w:rsidP="000D11DC">
      <w:pPr>
        <w:rPr>
          <w:rFonts w:cs="Arial"/>
          <w:szCs w:val="20"/>
        </w:rPr>
      </w:pPr>
    </w:p>
    <w:p w14:paraId="2E1EDA2D" w14:textId="77777777" w:rsidR="00CF2FF4" w:rsidRDefault="00CF2FF4" w:rsidP="000D11DC">
      <w:pPr>
        <w:rPr>
          <w:rFonts w:cs="Arial"/>
          <w:szCs w:val="20"/>
        </w:rPr>
      </w:pPr>
    </w:p>
    <w:p w14:paraId="70A4CC0F" w14:textId="77777777" w:rsidR="00CF2FF4" w:rsidRDefault="00CF2FF4" w:rsidP="000D11DC">
      <w:pPr>
        <w:rPr>
          <w:rFonts w:cs="Arial"/>
          <w:szCs w:val="20"/>
        </w:rPr>
      </w:pPr>
    </w:p>
    <w:p w14:paraId="7D3541DF" w14:textId="77777777" w:rsidR="00CF2FF4" w:rsidRDefault="00CF2FF4" w:rsidP="000D11DC">
      <w:pPr>
        <w:rPr>
          <w:rFonts w:cs="Arial"/>
          <w:szCs w:val="20"/>
        </w:rPr>
      </w:pPr>
    </w:p>
    <w:p w14:paraId="7F2D13E6" w14:textId="77777777" w:rsidR="00CF2FF4" w:rsidRDefault="00CF2FF4" w:rsidP="000D11DC">
      <w:pPr>
        <w:rPr>
          <w:rFonts w:cs="Arial"/>
          <w:szCs w:val="20"/>
        </w:rPr>
      </w:pPr>
    </w:p>
    <w:p w14:paraId="7F61638D" w14:textId="77777777" w:rsidR="00CF2FF4" w:rsidRDefault="00CF2FF4" w:rsidP="000D11DC">
      <w:pPr>
        <w:rPr>
          <w:rFonts w:cs="Arial"/>
          <w:szCs w:val="20"/>
        </w:rPr>
      </w:pPr>
    </w:p>
    <w:p w14:paraId="563501F2" w14:textId="77777777" w:rsidR="00CF2FF4" w:rsidRDefault="00CF2FF4" w:rsidP="000D11DC">
      <w:pPr>
        <w:rPr>
          <w:rFonts w:cs="Arial"/>
          <w:szCs w:val="20"/>
        </w:rPr>
      </w:pPr>
    </w:p>
    <w:p w14:paraId="4A988624" w14:textId="77777777" w:rsidR="00CF2FF4" w:rsidRDefault="00CF2FF4" w:rsidP="000D11DC">
      <w:pPr>
        <w:rPr>
          <w:rFonts w:cs="Arial"/>
          <w:szCs w:val="20"/>
        </w:rPr>
      </w:pPr>
    </w:p>
    <w:p w14:paraId="585EFC20" w14:textId="77777777" w:rsidR="00CF2FF4" w:rsidRDefault="00CF2FF4" w:rsidP="000D11DC">
      <w:pPr>
        <w:rPr>
          <w:rFonts w:cs="Arial"/>
          <w:szCs w:val="20"/>
        </w:rPr>
      </w:pPr>
    </w:p>
    <w:p w14:paraId="4EFB4ACA" w14:textId="77777777" w:rsidR="00CF2FF4" w:rsidRDefault="00CF2FF4" w:rsidP="000D11DC">
      <w:pPr>
        <w:rPr>
          <w:rFonts w:cs="Arial"/>
          <w:szCs w:val="20"/>
        </w:rPr>
      </w:pPr>
    </w:p>
    <w:p w14:paraId="19710831" w14:textId="77777777" w:rsidR="00CF2FF4" w:rsidRPr="00CD7905" w:rsidRDefault="00CF2FF4" w:rsidP="000D11DC">
      <w:pPr>
        <w:rPr>
          <w:rFonts w:cs="Arial"/>
          <w:szCs w:val="20"/>
        </w:rPr>
      </w:pPr>
    </w:p>
    <w:sectPr w:rsidR="00CF2FF4" w:rsidRPr="00CD7905" w:rsidSect="00CF2FF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4B6A" w14:textId="77777777" w:rsidR="00962411" w:rsidRDefault="00962411" w:rsidP="0029461D">
      <w:r>
        <w:separator/>
      </w:r>
    </w:p>
  </w:endnote>
  <w:endnote w:type="continuationSeparator" w:id="0">
    <w:p w14:paraId="535A9CB6" w14:textId="77777777" w:rsidR="00962411" w:rsidRDefault="00962411"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57616" w14:textId="77777777" w:rsidR="00CF2FF4" w:rsidRPr="00D353CE" w:rsidRDefault="00CF2FF4" w:rsidP="00CF2FF4">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263FF885" w14:textId="77777777" w:rsidR="00CF2FF4" w:rsidRPr="00174DB0" w:rsidRDefault="00CF2FF4" w:rsidP="00CF2FF4">
    <w:pPr>
      <w:pStyle w:val="Footer"/>
      <w:spacing w:before="60"/>
      <w:rPr>
        <w:rFonts w:cs="Arial"/>
        <w:szCs w:val="16"/>
      </w:rPr>
    </w:pPr>
    <w:r w:rsidRPr="00174DB0">
      <w:rPr>
        <w:rFonts w:cs="Arial"/>
        <w:szCs w:val="16"/>
      </w:rPr>
      <w:t xml:space="preserve">ALTA </w:t>
    </w:r>
    <w:r>
      <w:rPr>
        <w:rFonts w:cs="Arial"/>
        <w:szCs w:val="16"/>
      </w:rPr>
      <w:t>Commitment Schedule BII - 08-01-2016</w:t>
    </w:r>
  </w:p>
  <w:p w14:paraId="7F2DC793" w14:textId="77777777" w:rsidR="00CF2FF4" w:rsidRDefault="00CF2FF4" w:rsidP="00CF2FF4">
    <w:pPr>
      <w:pStyle w:val="Footer"/>
      <w:tabs>
        <w:tab w:val="clear" w:pos="4320"/>
        <w:tab w:val="center" w:pos="5040"/>
      </w:tabs>
      <w:rPr>
        <w:rFonts w:cs="Arial"/>
        <w:szCs w:val="16"/>
      </w:rPr>
    </w:pPr>
    <w:r w:rsidRPr="00174DB0">
      <w:rPr>
        <w:rFonts w:cs="Arial"/>
        <w:szCs w:val="16"/>
      </w:rPr>
      <w:t>WFG Form No 31</w:t>
    </w:r>
    <w:r>
      <w:rPr>
        <w:rFonts w:cs="Arial"/>
        <w:szCs w:val="16"/>
      </w:rPr>
      <w:t>73922-BII</w:t>
    </w:r>
  </w:p>
  <w:p w14:paraId="1A4E5AA0" w14:textId="77777777" w:rsidR="00CF2FF4" w:rsidRDefault="00CF2FF4" w:rsidP="00CF2FF4">
    <w:pPr>
      <w:pStyle w:val="Footer"/>
      <w:tabs>
        <w:tab w:val="clear" w:pos="4320"/>
        <w:tab w:val="center" w:pos="5040"/>
      </w:tabs>
      <w:rPr>
        <w:rFonts w:cs="Arial"/>
        <w:szCs w:val="16"/>
      </w:rPr>
    </w:pPr>
    <w:r>
      <w:rPr>
        <w:rFonts w:cs="Arial"/>
        <w:szCs w:val="16"/>
      </w:rPr>
      <w:t>Modified Louisiana</w:t>
    </w:r>
  </w:p>
  <w:p w14:paraId="4AF7684B" w14:textId="77777777" w:rsidR="00CF2FF4" w:rsidRPr="00174DB0" w:rsidRDefault="00CF2FF4" w:rsidP="00CF2FF4">
    <w:pPr>
      <w:pStyle w:val="Footer"/>
      <w:tabs>
        <w:tab w:val="clear" w:pos="4320"/>
        <w:tab w:val="center" w:pos="5040"/>
      </w:tabs>
      <w:rPr>
        <w:rFonts w:cs="Arial"/>
        <w:szCs w:val="16"/>
      </w:rPr>
    </w:pPr>
    <w:r>
      <w:rPr>
        <w:rFonts w:cs="Arial"/>
        <w:szCs w:val="16"/>
      </w:rPr>
      <w:t>Effective Date June 1, 2017</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246E89B3" w14:textId="407D6416" w:rsidR="00C136D8" w:rsidRPr="00CF2FF4" w:rsidRDefault="00C136D8" w:rsidP="00CF2FF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3DD14FE0"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5085F426" w14:textId="77777777" w:rsidR="00D10182"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w:t>
    </w:r>
    <w:r w:rsidR="00D10182">
      <w:rPr>
        <w:rFonts w:cs="Arial"/>
        <w:szCs w:val="16"/>
      </w:rPr>
      <w:t>922</w:t>
    </w:r>
    <w:r w:rsidR="008A3952">
      <w:rPr>
        <w:rFonts w:cs="Arial"/>
        <w:szCs w:val="16"/>
      </w:rPr>
      <w:t>-B</w:t>
    </w:r>
    <w:r w:rsidR="008F2F84">
      <w:rPr>
        <w:rFonts w:cs="Arial"/>
        <w:szCs w:val="16"/>
      </w:rPr>
      <w:t>II</w:t>
    </w:r>
  </w:p>
  <w:p w14:paraId="5E94DEED" w14:textId="77777777" w:rsidR="00D10182" w:rsidRDefault="00D10182" w:rsidP="00174DB0">
    <w:pPr>
      <w:pStyle w:val="Footer"/>
      <w:tabs>
        <w:tab w:val="clear" w:pos="4320"/>
        <w:tab w:val="center" w:pos="5040"/>
      </w:tabs>
      <w:rPr>
        <w:rFonts w:cs="Arial"/>
        <w:szCs w:val="16"/>
      </w:rPr>
    </w:pPr>
    <w:r>
      <w:rPr>
        <w:rFonts w:cs="Arial"/>
        <w:szCs w:val="16"/>
      </w:rPr>
      <w:t>Modified Louisiana</w:t>
    </w:r>
  </w:p>
  <w:p w14:paraId="4F92D52C" w14:textId="7A32D37F" w:rsidR="00C136D8" w:rsidRPr="00174DB0" w:rsidRDefault="00D10182" w:rsidP="00174DB0">
    <w:pPr>
      <w:pStyle w:val="Footer"/>
      <w:tabs>
        <w:tab w:val="clear" w:pos="4320"/>
        <w:tab w:val="center" w:pos="5040"/>
      </w:tabs>
      <w:rPr>
        <w:rFonts w:cs="Arial"/>
        <w:szCs w:val="16"/>
      </w:rPr>
    </w:pPr>
    <w:r>
      <w:rPr>
        <w:rFonts w:cs="Arial"/>
        <w:szCs w:val="16"/>
      </w:rPr>
      <w:t>Effective Date June 1, 2017</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sidR="00CF2FF4">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sidR="00CF2FF4">
      <w:rPr>
        <w:rStyle w:val="PageNumber"/>
        <w:rFonts w:cs="Arial"/>
        <w:noProof/>
        <w:szCs w:val="16"/>
      </w:rPr>
      <w:t>2</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5E61E" w14:textId="77777777" w:rsidR="00962411" w:rsidRDefault="00962411" w:rsidP="0029461D">
      <w:r>
        <w:separator/>
      </w:r>
    </w:p>
  </w:footnote>
  <w:footnote w:type="continuationSeparator" w:id="0">
    <w:p w14:paraId="02621A06" w14:textId="77777777" w:rsidR="00962411" w:rsidRDefault="00962411"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10F75" w14:textId="77777777" w:rsidR="00CF2FF4" w:rsidRDefault="00CF2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9570275"/>
    <w:multiLevelType w:val="hybridMultilevel"/>
    <w:tmpl w:val="6E60C4FA"/>
    <w:lvl w:ilvl="0" w:tplc="3EACDCAA">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3"/>
  </w:num>
  <w:num w:numId="7">
    <w:abstractNumId w:val="6"/>
  </w:num>
  <w:num w:numId="8">
    <w:abstractNumId w:val="5"/>
  </w:num>
  <w:num w:numId="9">
    <w:abstractNumId w:val="7"/>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D11DC"/>
    <w:rsid w:val="000D278E"/>
    <w:rsid w:val="00116674"/>
    <w:rsid w:val="0012438B"/>
    <w:rsid w:val="00143927"/>
    <w:rsid w:val="001440D4"/>
    <w:rsid w:val="00174DB0"/>
    <w:rsid w:val="001973E4"/>
    <w:rsid w:val="001B30CF"/>
    <w:rsid w:val="001D22A3"/>
    <w:rsid w:val="001F0CDC"/>
    <w:rsid w:val="001F0F1F"/>
    <w:rsid w:val="001F4852"/>
    <w:rsid w:val="00221DBC"/>
    <w:rsid w:val="002619DE"/>
    <w:rsid w:val="002747B5"/>
    <w:rsid w:val="0029461D"/>
    <w:rsid w:val="002C63FB"/>
    <w:rsid w:val="002E6C82"/>
    <w:rsid w:val="002F12C5"/>
    <w:rsid w:val="0036299E"/>
    <w:rsid w:val="00367B5C"/>
    <w:rsid w:val="003D2BF1"/>
    <w:rsid w:val="003D5719"/>
    <w:rsid w:val="004911B9"/>
    <w:rsid w:val="004D78A0"/>
    <w:rsid w:val="005244FB"/>
    <w:rsid w:val="005D1B58"/>
    <w:rsid w:val="006227EC"/>
    <w:rsid w:val="00644924"/>
    <w:rsid w:val="00682A27"/>
    <w:rsid w:val="00692326"/>
    <w:rsid w:val="006E34F2"/>
    <w:rsid w:val="007304DC"/>
    <w:rsid w:val="00754747"/>
    <w:rsid w:val="00757BAB"/>
    <w:rsid w:val="00765D5F"/>
    <w:rsid w:val="007C05A3"/>
    <w:rsid w:val="00836559"/>
    <w:rsid w:val="00881087"/>
    <w:rsid w:val="008A35FE"/>
    <w:rsid w:val="008A3952"/>
    <w:rsid w:val="008B24CA"/>
    <w:rsid w:val="008E6103"/>
    <w:rsid w:val="008F2F84"/>
    <w:rsid w:val="00904FA2"/>
    <w:rsid w:val="009561FF"/>
    <w:rsid w:val="00962411"/>
    <w:rsid w:val="009F2D59"/>
    <w:rsid w:val="00A36BC9"/>
    <w:rsid w:val="00A37492"/>
    <w:rsid w:val="00A822F2"/>
    <w:rsid w:val="00AD7C13"/>
    <w:rsid w:val="00B156C7"/>
    <w:rsid w:val="00B23371"/>
    <w:rsid w:val="00B62F17"/>
    <w:rsid w:val="00B76B37"/>
    <w:rsid w:val="00B83AAF"/>
    <w:rsid w:val="00B87C9B"/>
    <w:rsid w:val="00C06F2C"/>
    <w:rsid w:val="00C136D8"/>
    <w:rsid w:val="00C87120"/>
    <w:rsid w:val="00CD7905"/>
    <w:rsid w:val="00CF2FF4"/>
    <w:rsid w:val="00D10182"/>
    <w:rsid w:val="00D2484C"/>
    <w:rsid w:val="00D353CE"/>
    <w:rsid w:val="00D42DA5"/>
    <w:rsid w:val="00D939F7"/>
    <w:rsid w:val="00E21D22"/>
    <w:rsid w:val="00E22EC5"/>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83F87E92-D7AE-4F5D-8C8E-A351AD26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A64E-927C-4158-A124-CCDD6591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2015-12-04T23:00:00Z</cp:lastPrinted>
  <dcterms:created xsi:type="dcterms:W3CDTF">2017-05-16T14:11:00Z</dcterms:created>
  <dcterms:modified xsi:type="dcterms:W3CDTF">2018-08-24T17:35:00Z</dcterms:modified>
</cp:coreProperties>
</file>